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El objetivo de este informe es que describas los aspectos más relevantes de tu Proyecto APT. Es importante que fundamentes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F">
            <w:pPr>
              <w:rPr>
                <w:b w:val="1"/>
              </w:rPr>
            </w:pPr>
            <w:r w:rsidDel="00000000" w:rsidR="00000000" w:rsidRPr="00000000">
              <w:rPr>
                <w:i w:val="1"/>
                <w:color w:val="548dd4"/>
                <w:sz w:val="20"/>
                <w:szCs w:val="20"/>
                <w:rtl w:val="0"/>
              </w:rPr>
              <w:t xml:space="preserve">IzyMarket</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11">
            <w:pPr>
              <w:rPr>
                <w:b w:val="1"/>
              </w:rPr>
            </w:pPr>
            <w:r w:rsidDel="00000000" w:rsidR="00000000" w:rsidRPr="00000000">
              <w:rPr>
                <w:rFonts w:ascii="Calibri" w:cs="Calibri" w:eastAsia="Calibri" w:hAnsi="Calibri"/>
                <w:i w:val="1"/>
                <w:color w:val="548dd4"/>
                <w:sz w:val="20"/>
                <w:szCs w:val="20"/>
                <w:rtl w:val="0"/>
              </w:rPr>
              <w:t xml:space="preserve">Desarrollo de apps móviles, manejo de base de datos , desarrollo de sitio web,backend , consumo de apis</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12">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3">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4">
            <w:pPr>
              <w:numPr>
                <w:ilvl w:val="0"/>
                <w:numId w:val="2"/>
              </w:numPr>
              <w:spacing w:after="0" w:afterAutospacing="0"/>
              <w:ind w:left="720" w:hanging="360"/>
              <w:rPr>
                <w:rFonts w:ascii="Calibri" w:cs="Calibri" w:eastAsia="Calibri" w:hAnsi="Calibri"/>
                <w:i w:val="1"/>
                <w:color w:val="548dd4"/>
                <w:sz w:val="20"/>
                <w:szCs w:val="20"/>
                <w:u w:val="none"/>
              </w:rPr>
            </w:pPr>
            <w:r w:rsidDel="00000000" w:rsidR="00000000" w:rsidRPr="00000000">
              <w:rPr>
                <w:rFonts w:ascii="Calibri" w:cs="Calibri" w:eastAsia="Calibri" w:hAnsi="Calibri"/>
                <w:i w:val="1"/>
                <w:color w:val="548dd4"/>
                <w:sz w:val="20"/>
                <w:szCs w:val="20"/>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15">
            <w:pPr>
              <w:numPr>
                <w:ilvl w:val="0"/>
                <w:numId w:val="2"/>
              </w:numPr>
              <w:spacing w:after="0" w:afterAutospacing="0"/>
              <w:ind w:left="720" w:hanging="360"/>
              <w:rPr>
                <w:rFonts w:ascii="Calibri" w:cs="Calibri" w:eastAsia="Calibri" w:hAnsi="Calibri"/>
                <w:i w:val="1"/>
                <w:color w:val="548dd4"/>
                <w:sz w:val="20"/>
                <w:szCs w:val="20"/>
                <w:u w:val="none"/>
              </w:rPr>
            </w:pPr>
            <w:r w:rsidDel="00000000" w:rsidR="00000000" w:rsidRPr="00000000">
              <w:rPr>
                <w:rFonts w:ascii="Calibri" w:cs="Calibri" w:eastAsia="Calibri" w:hAnsi="Calibri"/>
                <w:i w:val="1"/>
                <w:color w:val="548dd4"/>
                <w:sz w:val="20"/>
                <w:szCs w:val="20"/>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016">
            <w:pPr>
              <w:numPr>
                <w:ilvl w:val="0"/>
                <w:numId w:val="2"/>
              </w:numPr>
              <w:ind w:left="720" w:hanging="360"/>
              <w:rPr>
                <w:rFonts w:ascii="Calibri" w:cs="Calibri" w:eastAsia="Calibri" w:hAnsi="Calibri"/>
                <w:i w:val="1"/>
                <w:color w:val="548dd4"/>
                <w:sz w:val="20"/>
                <w:szCs w:val="20"/>
                <w:u w:val="none"/>
              </w:rPr>
            </w:pPr>
            <w:r w:rsidDel="00000000" w:rsidR="00000000" w:rsidRPr="00000000">
              <w:rPr>
                <w:rFonts w:ascii="Calibri" w:cs="Calibri" w:eastAsia="Calibri" w:hAnsi="Calibri"/>
                <w:i w:val="1"/>
                <w:color w:val="548dd4"/>
                <w:sz w:val="20"/>
                <w:szCs w:val="20"/>
                <w:rtl w:val="0"/>
              </w:rPr>
              <w:t xml:space="preserve">Conocimiento en desarrollo web y móvil.</w:t>
            </w:r>
          </w:p>
          <w:p w:rsidR="00000000" w:rsidDel="00000000" w:rsidP="00000000" w:rsidRDefault="00000000" w:rsidRPr="00000000" w14:paraId="00000017">
            <w:pPr>
              <w:rPr>
                <w:i w:val="1"/>
                <w:color w:val="548dd4"/>
                <w:sz w:val="20"/>
                <w:szCs w:val="20"/>
              </w:rPr>
            </w:pPr>
            <w:r w:rsidDel="00000000" w:rsidR="00000000" w:rsidRPr="00000000">
              <w:rPr>
                <w:rtl w:val="0"/>
              </w:rPr>
            </w:r>
          </w:p>
        </w:tc>
      </w:tr>
    </w:tbl>
    <w:p w:rsidR="00000000" w:rsidDel="00000000" w:rsidP="00000000" w:rsidRDefault="00000000" w:rsidRPr="00000000" w14:paraId="00000018">
      <w:pPr>
        <w:rPr>
          <w:b w:val="1"/>
        </w:rPr>
      </w:pPr>
      <w:r w:rsidDel="00000000" w:rsidR="00000000" w:rsidRPr="00000000">
        <w:rPr>
          <w:rtl w:val="0"/>
        </w:rPr>
      </w:r>
    </w:p>
    <w:tbl>
      <w:tblPr>
        <w:tblStyle w:val="Table3"/>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01"/>
        <w:gridCol w:w="6780"/>
        <w:tblGridChange w:id="0">
          <w:tblGrid>
            <w:gridCol w:w="3001"/>
            <w:gridCol w:w="678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19">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1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1C">
            <w:pPr>
              <w:spacing w:after="0" w:line="240" w:lineRule="auto"/>
              <w:ind w:left="0" w:firstLine="0"/>
              <w:jc w:val="both"/>
              <w:rPr>
                <w:color w:val="0070c0"/>
                <w:sz w:val="18"/>
                <w:szCs w:val="18"/>
              </w:rPr>
            </w:pPr>
            <w:r w:rsidDel="00000000" w:rsidR="00000000" w:rsidRPr="00000000">
              <w:rPr>
                <w:color w:val="0070c0"/>
                <w:sz w:val="18"/>
                <w:szCs w:val="18"/>
                <w:rtl w:val="0"/>
              </w:rPr>
              <w:t xml:space="preserve">La problemática que busca solucionar nuestro proyecto es la poca digitalización que tienen los micro emprendedores ya sea por falta de conocimiento o por el difícil acceso a crear una página web, la falta de alcance de emprendedores que tienen un gran potencial.</w:t>
            </w:r>
          </w:p>
          <w:p w:rsidR="00000000" w:rsidDel="00000000" w:rsidP="00000000" w:rsidRDefault="00000000" w:rsidRPr="00000000" w14:paraId="0000001D">
            <w:pPr>
              <w:spacing w:after="0" w:line="240" w:lineRule="auto"/>
              <w:ind w:left="0" w:firstLine="0"/>
              <w:jc w:val="both"/>
              <w:rPr>
                <w:color w:val="0070c0"/>
                <w:sz w:val="18"/>
                <w:szCs w:val="18"/>
              </w:rPr>
            </w:pPr>
            <w:r w:rsidDel="00000000" w:rsidR="00000000" w:rsidRPr="00000000">
              <w:rPr>
                <w:color w:val="0070c0"/>
                <w:sz w:val="18"/>
                <w:szCs w:val="18"/>
                <w:rtl w:val="0"/>
              </w:rPr>
              <w:t xml:space="preserve">Este tema es relevante en nuestra carrera ya que gracias al uso de la informática se pueden crear soluciones de softwares para facilitar y mejorar el alcance de las micro empresas.</w:t>
            </w:r>
          </w:p>
          <w:p w:rsidR="00000000" w:rsidDel="00000000" w:rsidP="00000000" w:rsidRDefault="00000000" w:rsidRPr="00000000" w14:paraId="0000001E">
            <w:pPr>
              <w:spacing w:after="0" w:line="240" w:lineRule="auto"/>
              <w:ind w:left="0" w:firstLine="0"/>
              <w:jc w:val="both"/>
              <w:rPr>
                <w:color w:val="0070c0"/>
                <w:sz w:val="18"/>
                <w:szCs w:val="18"/>
              </w:rPr>
            </w:pPr>
            <w:r w:rsidDel="00000000" w:rsidR="00000000" w:rsidRPr="00000000">
              <w:rPr>
                <w:color w:val="0070c0"/>
                <w:sz w:val="18"/>
                <w:szCs w:val="18"/>
                <w:rtl w:val="0"/>
              </w:rPr>
              <w:t xml:space="preserve">La situación a abordar se ubica a nivel país, la idea es hacer un software que pueda ayudar a todos los micro empresarios del país a tener más alcance con sus productos, ya que muchos de ellos no saben usar bien las redes sociales para hacer crecer su negocio, y la idea es crear un software que sea intuitivo y fácil de usar, tanto para jóvenes como para gente mayor.</w:t>
            </w:r>
          </w:p>
          <w:p w:rsidR="00000000" w:rsidDel="00000000" w:rsidP="00000000" w:rsidRDefault="00000000" w:rsidRPr="00000000" w14:paraId="0000001F">
            <w:pPr>
              <w:spacing w:after="0" w:line="240" w:lineRule="auto"/>
              <w:ind w:left="0" w:firstLine="0"/>
              <w:jc w:val="both"/>
              <w:rPr>
                <w:color w:val="0070c0"/>
                <w:sz w:val="18"/>
                <w:szCs w:val="18"/>
              </w:rPr>
            </w:pPr>
            <w:r w:rsidDel="00000000" w:rsidR="00000000" w:rsidRPr="00000000">
              <w:rPr>
                <w:color w:val="0070c0"/>
                <w:sz w:val="18"/>
                <w:szCs w:val="18"/>
                <w:rtl w:val="0"/>
              </w:rPr>
              <w:t xml:space="preserve">La situación a abordar impacta directamente a los micro empresarios del país, ya que gracias a esta solución serán capaces de poder impulsar sus productos, aumentando su visibilidad.</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21">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22">
            <w:pPr>
              <w:rPr>
                <w:i w:val="1"/>
                <w:color w:val="0070c0"/>
                <w:sz w:val="18"/>
                <w:szCs w:val="18"/>
              </w:rPr>
            </w:pPr>
            <w:r w:rsidDel="00000000" w:rsidR="00000000" w:rsidRPr="00000000">
              <w:rPr>
                <w:i w:val="1"/>
                <w:color w:val="0070c0"/>
                <w:sz w:val="18"/>
                <w:szCs w:val="18"/>
                <w:rtl w:val="0"/>
              </w:rPr>
              <w:t xml:space="preserve">Los objetivos generales del proyecto son:</w:t>
            </w:r>
          </w:p>
          <w:p w:rsidR="00000000" w:rsidDel="00000000" w:rsidP="00000000" w:rsidRDefault="00000000" w:rsidRPr="00000000" w14:paraId="00000023">
            <w:pPr>
              <w:numPr>
                <w:ilvl w:val="0"/>
                <w:numId w:val="4"/>
              </w:numPr>
              <w:spacing w:after="0" w:afterAutospacing="0"/>
              <w:ind w:left="720" w:hanging="360"/>
              <w:rPr>
                <w:i w:val="1"/>
                <w:color w:val="0070c0"/>
                <w:sz w:val="18"/>
                <w:szCs w:val="18"/>
              </w:rPr>
            </w:pPr>
            <w:r w:rsidDel="00000000" w:rsidR="00000000" w:rsidRPr="00000000">
              <w:rPr>
                <w:i w:val="1"/>
                <w:color w:val="0070c0"/>
                <w:sz w:val="18"/>
                <w:szCs w:val="18"/>
                <w:rtl w:val="0"/>
              </w:rPr>
              <w:t xml:space="preserve">Poder crear un software para poder ayudar a las microempresas.</w:t>
            </w:r>
          </w:p>
          <w:p w:rsidR="00000000" w:rsidDel="00000000" w:rsidP="00000000" w:rsidRDefault="00000000" w:rsidRPr="00000000" w14:paraId="00000024">
            <w:pPr>
              <w:numPr>
                <w:ilvl w:val="0"/>
                <w:numId w:val="4"/>
              </w:numPr>
              <w:spacing w:after="0" w:afterAutospacing="0"/>
              <w:ind w:left="720" w:hanging="360"/>
              <w:rPr>
                <w:i w:val="1"/>
                <w:color w:val="0070c0"/>
                <w:sz w:val="18"/>
                <w:szCs w:val="18"/>
              </w:rPr>
            </w:pPr>
            <w:r w:rsidDel="00000000" w:rsidR="00000000" w:rsidRPr="00000000">
              <w:rPr>
                <w:i w:val="1"/>
                <w:color w:val="0070c0"/>
                <w:sz w:val="18"/>
                <w:szCs w:val="18"/>
                <w:rtl w:val="0"/>
              </w:rPr>
              <w:t xml:space="preserve">Que el software sea intuitivo, fácil de usar para cualquier usuario.</w:t>
            </w:r>
          </w:p>
          <w:p w:rsidR="00000000" w:rsidDel="00000000" w:rsidP="00000000" w:rsidRDefault="00000000" w:rsidRPr="00000000" w14:paraId="00000025">
            <w:pPr>
              <w:numPr>
                <w:ilvl w:val="0"/>
                <w:numId w:val="4"/>
              </w:numPr>
              <w:ind w:left="720" w:hanging="360"/>
              <w:rPr>
                <w:i w:val="1"/>
                <w:color w:val="0070c0"/>
                <w:sz w:val="18"/>
                <w:szCs w:val="18"/>
              </w:rPr>
            </w:pPr>
            <w:r w:rsidDel="00000000" w:rsidR="00000000" w:rsidRPr="00000000">
              <w:rPr>
                <w:i w:val="1"/>
                <w:color w:val="0070c0"/>
                <w:sz w:val="18"/>
                <w:szCs w:val="18"/>
                <w:rtl w:val="0"/>
              </w:rPr>
              <w:t xml:space="preserve">Que sea llamativa la interfaz.</w:t>
            </w:r>
          </w:p>
          <w:p w:rsidR="00000000" w:rsidDel="00000000" w:rsidP="00000000" w:rsidRDefault="00000000" w:rsidRPr="00000000" w14:paraId="00000026">
            <w:pPr>
              <w:rPr>
                <w:i w:val="1"/>
                <w:color w:val="0070c0"/>
                <w:sz w:val="18"/>
                <w:szCs w:val="18"/>
              </w:rPr>
            </w:pPr>
            <w:r w:rsidDel="00000000" w:rsidR="00000000" w:rsidRPr="00000000">
              <w:rPr>
                <w:i w:val="1"/>
                <w:color w:val="0070c0"/>
                <w:sz w:val="18"/>
                <w:szCs w:val="18"/>
                <w:rtl w:val="0"/>
              </w:rPr>
              <w:t xml:space="preserve">Los objetivos específicos serían:</w:t>
            </w:r>
          </w:p>
          <w:p w:rsidR="00000000" w:rsidDel="00000000" w:rsidP="00000000" w:rsidRDefault="00000000" w:rsidRPr="00000000" w14:paraId="00000027">
            <w:pPr>
              <w:numPr>
                <w:ilvl w:val="0"/>
                <w:numId w:val="1"/>
              </w:numPr>
              <w:spacing w:after="0" w:afterAutospacing="0"/>
              <w:ind w:left="720" w:hanging="360"/>
              <w:rPr>
                <w:i w:val="1"/>
                <w:color w:val="0070c0"/>
                <w:sz w:val="18"/>
                <w:szCs w:val="18"/>
              </w:rPr>
            </w:pPr>
            <w:r w:rsidDel="00000000" w:rsidR="00000000" w:rsidRPr="00000000">
              <w:rPr>
                <w:i w:val="1"/>
                <w:color w:val="0070c0"/>
                <w:sz w:val="18"/>
                <w:szCs w:val="18"/>
                <w:rtl w:val="0"/>
              </w:rPr>
              <w:t xml:space="preserve">Crear etiquetas para poder filtrar de mejor manera las categorías y las tiendas de la plataforma.</w:t>
            </w:r>
          </w:p>
          <w:p w:rsidR="00000000" w:rsidDel="00000000" w:rsidP="00000000" w:rsidRDefault="00000000" w:rsidRPr="00000000" w14:paraId="00000028">
            <w:pPr>
              <w:numPr>
                <w:ilvl w:val="0"/>
                <w:numId w:val="1"/>
              </w:numPr>
              <w:spacing w:after="0" w:afterAutospacing="0"/>
              <w:ind w:left="720" w:hanging="360"/>
              <w:rPr>
                <w:i w:val="1"/>
                <w:color w:val="0070c0"/>
                <w:sz w:val="18"/>
                <w:szCs w:val="18"/>
              </w:rPr>
            </w:pPr>
            <w:r w:rsidDel="00000000" w:rsidR="00000000" w:rsidRPr="00000000">
              <w:rPr>
                <w:i w:val="1"/>
                <w:color w:val="0070c0"/>
                <w:sz w:val="18"/>
                <w:szCs w:val="18"/>
                <w:rtl w:val="0"/>
              </w:rPr>
              <w:t xml:space="preserve">Agregar un método de contacto para que el cliente pueda contactarse con el vendedor.</w:t>
            </w:r>
          </w:p>
          <w:p w:rsidR="00000000" w:rsidDel="00000000" w:rsidP="00000000" w:rsidRDefault="00000000" w:rsidRPr="00000000" w14:paraId="00000029">
            <w:pPr>
              <w:numPr>
                <w:ilvl w:val="0"/>
                <w:numId w:val="1"/>
              </w:numPr>
              <w:spacing w:after="0" w:afterAutospacing="0"/>
              <w:ind w:left="720" w:hanging="360"/>
              <w:rPr>
                <w:i w:val="1"/>
                <w:color w:val="0070c0"/>
                <w:sz w:val="18"/>
                <w:szCs w:val="18"/>
              </w:rPr>
            </w:pPr>
            <w:r w:rsidDel="00000000" w:rsidR="00000000" w:rsidRPr="00000000">
              <w:rPr>
                <w:i w:val="1"/>
                <w:color w:val="0070c0"/>
                <w:sz w:val="18"/>
                <w:szCs w:val="18"/>
                <w:rtl w:val="0"/>
              </w:rPr>
              <w:t xml:space="preserve">Que el software cuente con la seguridad necesaria.</w:t>
            </w:r>
          </w:p>
          <w:p w:rsidR="00000000" w:rsidDel="00000000" w:rsidP="00000000" w:rsidRDefault="00000000" w:rsidRPr="00000000" w14:paraId="0000002A">
            <w:pPr>
              <w:numPr>
                <w:ilvl w:val="0"/>
                <w:numId w:val="1"/>
              </w:numPr>
              <w:ind w:left="720" w:hanging="360"/>
              <w:rPr>
                <w:i w:val="1"/>
                <w:color w:val="0070c0"/>
                <w:sz w:val="18"/>
                <w:szCs w:val="18"/>
              </w:rPr>
            </w:pPr>
            <w:r w:rsidDel="00000000" w:rsidR="00000000" w:rsidRPr="00000000">
              <w:rPr>
                <w:i w:val="1"/>
                <w:color w:val="0070c0"/>
                <w:sz w:val="18"/>
                <w:szCs w:val="18"/>
                <w:rtl w:val="0"/>
              </w:rPr>
              <w:t xml:space="preserve">Cada tipo de empresa se clasificará diferente, para tener un orden dentro del software y que sea más fácil para los clientes buscar que tipo de empresa necesitan para conseguir sus productos.</w:t>
            </w:r>
          </w:p>
        </w:tc>
      </w:tr>
      <w:tr>
        <w:trPr>
          <w:cantSplit w:val="0"/>
          <w:tblHeader w:val="0"/>
        </w:trPr>
        <w:tc>
          <w:tcPr>
            <w:vAlign w:val="center"/>
          </w:tcPr>
          <w:p w:rsidR="00000000" w:rsidDel="00000000" w:rsidP="00000000" w:rsidRDefault="00000000" w:rsidRPr="00000000" w14:paraId="0000002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2C">
            <w:pPr>
              <w:ind w:left="0" w:firstLine="0"/>
              <w:rPr>
                <w:i w:val="1"/>
                <w:color w:val="0070c0"/>
                <w:sz w:val="18"/>
                <w:szCs w:val="18"/>
              </w:rPr>
            </w:pPr>
            <w:r w:rsidDel="00000000" w:rsidR="00000000" w:rsidRPr="00000000">
              <w:rPr>
                <w:i w:val="1"/>
                <w:color w:val="0070c0"/>
                <w:sz w:val="18"/>
                <w:szCs w:val="18"/>
                <w:rtl w:val="0"/>
              </w:rPr>
              <w:t xml:space="preserve">Utilizaremos la metodología ágil  Kanban  creando un Tablero Kanban para mostrar todas las tareas que necesitamos realizar ,  dentro del desarrollo del proyecto ATP  La herramienta trello será clave para la documentación de nuestra metodología de trabajo:</w:t>
            </w:r>
          </w:p>
          <w:p w:rsidR="00000000" w:rsidDel="00000000" w:rsidP="00000000" w:rsidRDefault="00000000" w:rsidRPr="00000000" w14:paraId="0000002D">
            <w:pPr>
              <w:ind w:left="0" w:firstLine="0"/>
              <w:rPr>
                <w:i w:val="1"/>
                <w:color w:val="0070c0"/>
                <w:sz w:val="18"/>
                <w:szCs w:val="18"/>
              </w:rPr>
            </w:pPr>
            <w:r w:rsidDel="00000000" w:rsidR="00000000" w:rsidRPr="00000000">
              <w:rPr>
                <w:i w:val="1"/>
                <w:color w:val="0070c0"/>
                <w:sz w:val="18"/>
                <w:szCs w:val="18"/>
                <w:rtl w:val="0"/>
              </w:rPr>
              <w:t xml:space="preserve">Metodología ágil Kanban: para la gestión eficiente del desarrollo de nuestro marketplace. Utilizaremos un tablero Kanban para visualizar y gestionar todas las tareas necesarias durante el ciclo de vida del proyecto. Esta metodología permitirá una alta flexibilidad y visibilidad en el progreso del trabajo.</w:t>
            </w:r>
          </w:p>
          <w:p w:rsidR="00000000" w:rsidDel="00000000" w:rsidP="00000000" w:rsidRDefault="00000000" w:rsidRPr="00000000" w14:paraId="0000002E">
            <w:pPr>
              <w:ind w:left="0" w:firstLine="0"/>
              <w:rPr>
                <w:i w:val="1"/>
                <w:color w:val="0070c0"/>
                <w:sz w:val="18"/>
                <w:szCs w:val="18"/>
              </w:rPr>
            </w:pPr>
            <w:r w:rsidDel="00000000" w:rsidR="00000000" w:rsidRPr="00000000">
              <w:rPr>
                <w:i w:val="1"/>
                <w:color w:val="0070c0"/>
                <w:sz w:val="18"/>
                <w:szCs w:val="18"/>
                <w:rtl w:val="0"/>
              </w:rPr>
              <w:t xml:space="preserve">Para documentar y gestionar el flujo de trabajo, emplearemos Trello como herramienta clave. Trello nos permitirá crear y mantener un tablero Kanban interactivo, facilitando la planificación, seguimiento y actualización de tareas. Además, Trello proporcionará una plataforma colaborativa donde todos los miembros del equipo podrán acceder a la documentación y estado de las tareas en tiempo real.</w:t>
            </w:r>
          </w:p>
          <w:p w:rsidR="00000000" w:rsidDel="00000000" w:rsidP="00000000" w:rsidRDefault="00000000" w:rsidRPr="00000000" w14:paraId="0000002F">
            <w:pPr>
              <w:ind w:left="0" w:firstLine="0"/>
              <w:rPr>
                <w:i w:val="1"/>
                <w:color w:val="0070c0"/>
                <w:sz w:val="18"/>
                <w:szCs w:val="18"/>
              </w:rPr>
            </w:pPr>
            <w:r w:rsidDel="00000000" w:rsidR="00000000" w:rsidRPr="00000000">
              <w:rPr>
                <w:i w:val="1"/>
                <w:color w:val="0070c0"/>
                <w:sz w:val="18"/>
                <w:szCs w:val="18"/>
                <w:rtl w:val="0"/>
              </w:rPr>
              <w:t xml:space="preserve">Esta metodología ágil y las herramientas seleccionadas garantizarán una gestión efectiva del proyecto, permitiendo una rápida adaptación a los cambios y una comunicación fluida entre los miembros del equipo.</w:t>
            </w:r>
          </w:p>
        </w:tc>
      </w:tr>
      <w:tr>
        <w:trPr>
          <w:cantSplit w:val="0"/>
          <w:trHeight w:val="2117" w:hRule="atLeast"/>
          <w:tblHeader w:val="0"/>
        </w:trPr>
        <w:tc>
          <w:tcPr>
            <w:vAlign w:val="center"/>
          </w:tcPr>
          <w:p w:rsidR="00000000" w:rsidDel="00000000" w:rsidP="00000000" w:rsidRDefault="00000000" w:rsidRPr="00000000" w14:paraId="00000030">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Descripción de las etapas o actividades del Proyecto APT.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548dd4"/>
                <w:sz w:val="18"/>
                <w:szCs w:val="18"/>
              </w:rPr>
            </w:pPr>
            <w:r w:rsidDel="00000000" w:rsidR="00000000" w:rsidRPr="00000000">
              <w:rPr>
                <w:i w:val="1"/>
                <w:color w:val="0070c0"/>
                <w:sz w:val="18"/>
                <w:szCs w:val="18"/>
                <w:rtl w:val="0"/>
              </w:rPr>
              <w:t xml:space="preserve">De momento las actividades que hemos desarrollado de nuestro proyecto APT son la </w:t>
            </w:r>
            <w:r w:rsidDel="00000000" w:rsidR="00000000" w:rsidRPr="00000000">
              <w:rPr>
                <w:i w:val="1"/>
                <w:color w:val="548dd4"/>
                <w:sz w:val="18"/>
                <w:szCs w:val="18"/>
                <w:rtl w:val="0"/>
              </w:rPr>
              <w:t xml:space="preserve">definición APT, desarrollo de Mockup, desarrollo del prototipo, desarrollo de parte web, desarrollo parte app, documentación del desarrollo.</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Dificultades y facilitadores en el desarrollo del Proyecto APT.</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w:rsidDel="00000000" w:rsidR="00000000" w:rsidRPr="00000000">
              <w:rPr>
                <w:i w:val="1"/>
                <w:color w:val="0070c0"/>
                <w:sz w:val="18"/>
                <w:szCs w:val="18"/>
                <w:rtl w:val="0"/>
              </w:rPr>
              <w:t xml:space="preserve">Los facilitadores que hemos tenido han sido programas como Lucidchart y Google drive con los cuales podemos trabajar de forma simultánea. Además hacemos uso de GitHub en el cual nos podemos compartir el código.</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w:rsidDel="00000000" w:rsidR="00000000" w:rsidRPr="00000000">
              <w:rPr>
                <w:i w:val="1"/>
                <w:color w:val="0070c0"/>
                <w:sz w:val="18"/>
                <w:szCs w:val="18"/>
                <w:rtl w:val="0"/>
              </w:rPr>
              <w:t xml:space="preserve">En cuanto a las dificultades que presentamos, tuvimos que hacer unos pequeños ajustes al diseño de nuestro software para mejorar la experiencia del usuario.</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Ajustes realizados.</w:t>
            </w:r>
          </w:p>
          <w:p w:rsidR="00000000" w:rsidDel="00000000" w:rsidP="00000000" w:rsidRDefault="00000000" w:rsidRPr="00000000" w14:paraId="00000039">
            <w:pPr>
              <w:ind w:left="720" w:firstLine="0"/>
              <w:rPr>
                <w:rFonts w:ascii="Calibri" w:cs="Calibri" w:eastAsia="Calibri" w:hAnsi="Calibri"/>
                <w:i w:val="1"/>
                <w:color w:val="0070c0"/>
                <w:sz w:val="18"/>
                <w:szCs w:val="18"/>
              </w:rPr>
            </w:pPr>
            <w:r w:rsidDel="00000000" w:rsidR="00000000" w:rsidRPr="00000000">
              <w:rPr>
                <w:i w:val="1"/>
                <w:color w:val="0070c0"/>
                <w:sz w:val="18"/>
                <w:szCs w:val="18"/>
                <w:rtl w:val="0"/>
              </w:rPr>
              <w:t xml:space="preserve">En la parte de diseño de prototipo/diseño de mockup tuvimos que ajustar algunos puntos para hacer más completo nuestro software, ya que le estaban faltando algunas cosas, como por ejemplo en nuestro APT pusimos que iba a tener un enlace directo con whats, pero preferimos agregar un sistema de mensajería propia en la aplicación. Otro ajuste que hicimos es que ahora el cliente puede preguntar por más de un producto a la misma vez, puede elegir varios productos y preguntar por todos ellos en un solo mensaje.</w:t>
            </w: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03A">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0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Adjunta evidencias que permitan dar cuenta del desarrollo del Proyecto APT y sus resultados finales.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i w:val="1"/>
                <w:color w:val="0070c0"/>
                <w:sz w:val="18"/>
                <w:szCs w:val="18"/>
              </w:rPr>
            </w:pPr>
            <w:r w:rsidDel="00000000" w:rsidR="00000000" w:rsidRPr="00000000">
              <w:rPr>
                <w:rtl w:val="0"/>
              </w:rPr>
            </w:r>
          </w:p>
          <w:p w:rsidR="00000000" w:rsidDel="00000000" w:rsidP="00000000" w:rsidRDefault="00000000" w:rsidRPr="00000000" w14:paraId="0000003D">
            <w:pPr>
              <w:jc w:val="both"/>
              <w:rPr>
                <w:i w:val="1"/>
                <w:color w:val="548dd4"/>
                <w:sz w:val="20"/>
                <w:szCs w:val="20"/>
              </w:rPr>
            </w:pPr>
            <w:r w:rsidDel="00000000" w:rsidR="00000000" w:rsidRPr="00000000">
              <w:rPr>
                <w:i w:val="1"/>
                <w:color w:val="548dd4"/>
                <w:sz w:val="20"/>
                <w:szCs w:val="20"/>
                <w:rtl w:val="0"/>
              </w:rPr>
              <w:t xml:space="preserve">Mockups:</w:t>
            </w:r>
          </w:p>
          <w:p w:rsidR="00000000" w:rsidDel="00000000" w:rsidP="00000000" w:rsidRDefault="00000000" w:rsidRPr="00000000" w14:paraId="0000003E">
            <w:pPr>
              <w:jc w:val="both"/>
              <w:rPr>
                <w:i w:val="1"/>
                <w:color w:val="548dd4"/>
                <w:sz w:val="20"/>
                <w:szCs w:val="20"/>
              </w:rPr>
            </w:pPr>
            <w:r w:rsidDel="00000000" w:rsidR="00000000" w:rsidRPr="00000000">
              <w:rPr>
                <w:i w:val="1"/>
                <w:color w:val="548dd4"/>
                <w:sz w:val="20"/>
                <w:szCs w:val="20"/>
              </w:rPr>
              <w:drawing>
                <wp:inline distB="114300" distT="114300" distL="114300" distR="114300">
                  <wp:extent cx="2749016" cy="1338651"/>
                  <wp:effectExtent b="0" l="0" r="0" t="0"/>
                  <wp:docPr id="5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749016" cy="13386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i w:val="1"/>
                <w:color w:val="548dd4"/>
                <w:sz w:val="20"/>
                <w:szCs w:val="20"/>
              </w:rPr>
            </w:pPr>
            <w:r w:rsidDel="00000000" w:rsidR="00000000" w:rsidRPr="00000000">
              <w:rPr>
                <w:i w:val="1"/>
                <w:color w:val="548dd4"/>
                <w:sz w:val="20"/>
                <w:szCs w:val="20"/>
              </w:rPr>
              <w:drawing>
                <wp:inline distB="114300" distT="114300" distL="114300" distR="114300">
                  <wp:extent cx="2930435" cy="1350548"/>
                  <wp:effectExtent b="0" l="0" r="0" t="0"/>
                  <wp:docPr id="6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930435" cy="135054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i w:val="1"/>
                <w:color w:val="548dd4"/>
                <w:sz w:val="20"/>
                <w:szCs w:val="20"/>
              </w:rPr>
            </w:pPr>
            <w:r w:rsidDel="00000000" w:rsidR="00000000" w:rsidRPr="00000000">
              <w:rPr>
                <w:i w:val="1"/>
                <w:color w:val="548dd4"/>
                <w:sz w:val="20"/>
                <w:szCs w:val="20"/>
              </w:rPr>
              <w:drawing>
                <wp:inline distB="114300" distT="114300" distL="114300" distR="114300">
                  <wp:extent cx="3091085" cy="1471625"/>
                  <wp:effectExtent b="0" l="0" r="0" t="0"/>
                  <wp:docPr id="5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091085" cy="14716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i w:val="1"/>
                <w:color w:val="548dd4"/>
                <w:sz w:val="20"/>
                <w:szCs w:val="20"/>
              </w:rPr>
            </w:pPr>
            <w:r w:rsidDel="00000000" w:rsidR="00000000" w:rsidRPr="00000000">
              <w:rPr>
                <w:i w:val="1"/>
                <w:color w:val="548dd4"/>
                <w:sz w:val="20"/>
                <w:szCs w:val="20"/>
              </w:rPr>
              <w:drawing>
                <wp:inline distB="114300" distT="114300" distL="114300" distR="114300">
                  <wp:extent cx="2829878" cy="1814813"/>
                  <wp:effectExtent b="0" l="0" r="0" t="0"/>
                  <wp:docPr id="5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29878" cy="18148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i w:val="1"/>
                <w:color w:val="548dd4"/>
                <w:sz w:val="20"/>
                <w:szCs w:val="20"/>
              </w:rPr>
            </w:pPr>
            <w:r w:rsidDel="00000000" w:rsidR="00000000" w:rsidRPr="00000000">
              <w:rPr>
                <w:rtl w:val="0"/>
              </w:rPr>
            </w:r>
          </w:p>
          <w:p w:rsidR="00000000" w:rsidDel="00000000" w:rsidP="00000000" w:rsidRDefault="00000000" w:rsidRPr="00000000" w14:paraId="00000043">
            <w:pPr>
              <w:jc w:val="both"/>
              <w:rPr>
                <w:i w:val="1"/>
                <w:color w:val="548dd4"/>
                <w:sz w:val="20"/>
                <w:szCs w:val="20"/>
              </w:rPr>
            </w:pPr>
            <w:r w:rsidDel="00000000" w:rsidR="00000000" w:rsidRPr="00000000">
              <w:rPr>
                <w:rtl w:val="0"/>
              </w:rPr>
            </w:r>
          </w:p>
          <w:p w:rsidR="00000000" w:rsidDel="00000000" w:rsidP="00000000" w:rsidRDefault="00000000" w:rsidRPr="00000000" w14:paraId="00000044">
            <w:pPr>
              <w:jc w:val="both"/>
              <w:rPr>
                <w:i w:val="1"/>
                <w:color w:val="548dd4"/>
                <w:sz w:val="20"/>
                <w:szCs w:val="20"/>
              </w:rPr>
            </w:pPr>
            <w:r w:rsidDel="00000000" w:rsidR="00000000" w:rsidRPr="00000000">
              <w:rPr>
                <w:i w:val="1"/>
                <w:color w:val="548dd4"/>
                <w:sz w:val="20"/>
                <w:szCs w:val="20"/>
                <w:rtl w:val="0"/>
              </w:rPr>
              <w:t xml:space="preserve">Avance </w:t>
            </w:r>
            <w:r w:rsidDel="00000000" w:rsidR="00000000" w:rsidRPr="00000000">
              <w:rPr>
                <w:i w:val="1"/>
                <w:color w:val="548dd4"/>
                <w:sz w:val="20"/>
                <w:szCs w:val="20"/>
                <w:rtl w:val="0"/>
              </w:rPr>
              <w:t xml:space="preserve">software</w:t>
            </w:r>
            <w:r w:rsidDel="00000000" w:rsidR="00000000" w:rsidRPr="00000000">
              <w:rPr>
                <w:i w:val="1"/>
                <w:color w:val="548dd4"/>
                <w:sz w:val="20"/>
                <w:szCs w:val="20"/>
                <w:rtl w:val="0"/>
              </w:rPr>
              <w:t xml:space="preserve">:</w:t>
            </w:r>
          </w:p>
          <w:p w:rsidR="00000000" w:rsidDel="00000000" w:rsidP="00000000" w:rsidRDefault="00000000" w:rsidRPr="00000000" w14:paraId="00000045">
            <w:pPr>
              <w:jc w:val="both"/>
              <w:rPr>
                <w:i w:val="1"/>
                <w:color w:val="548dd4"/>
                <w:sz w:val="20"/>
                <w:szCs w:val="20"/>
              </w:rPr>
            </w:pPr>
            <w:r w:rsidDel="00000000" w:rsidR="00000000" w:rsidRPr="00000000">
              <w:rPr>
                <w:i w:val="1"/>
                <w:color w:val="548dd4"/>
                <w:sz w:val="20"/>
                <w:szCs w:val="20"/>
              </w:rPr>
              <w:drawing>
                <wp:inline distB="114300" distT="114300" distL="114300" distR="114300">
                  <wp:extent cx="2467928" cy="2206897"/>
                  <wp:effectExtent b="0" l="0" r="0" t="0"/>
                  <wp:docPr id="6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467928" cy="220689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i w:val="1"/>
                <w:color w:val="548dd4"/>
                <w:sz w:val="20"/>
                <w:szCs w:val="20"/>
              </w:rPr>
            </w:pPr>
            <w:r w:rsidDel="00000000" w:rsidR="00000000" w:rsidRPr="00000000">
              <w:rPr>
                <w:i w:val="1"/>
                <w:color w:val="548dd4"/>
                <w:sz w:val="20"/>
                <w:szCs w:val="20"/>
              </w:rPr>
              <w:drawing>
                <wp:inline distB="114300" distT="114300" distL="114300" distR="114300">
                  <wp:extent cx="2515553" cy="2195830"/>
                  <wp:effectExtent b="0" l="0" r="0" t="0"/>
                  <wp:docPr id="6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515553"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i w:val="1"/>
                <w:color w:val="548dd4"/>
                <w:sz w:val="20"/>
                <w:szCs w:val="20"/>
              </w:rPr>
            </w:pPr>
            <w:r w:rsidDel="00000000" w:rsidR="00000000" w:rsidRPr="00000000">
              <w:rPr>
                <w:i w:val="1"/>
                <w:color w:val="548dd4"/>
                <w:sz w:val="20"/>
                <w:szCs w:val="20"/>
              </w:rPr>
              <w:drawing>
                <wp:inline distB="114300" distT="114300" distL="114300" distR="114300">
                  <wp:extent cx="2391728" cy="2140496"/>
                  <wp:effectExtent b="0" l="0" r="0" t="0"/>
                  <wp:docPr id="6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391728" cy="214049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i w:val="1"/>
                <w:color w:val="548dd4"/>
                <w:sz w:val="20"/>
                <w:szCs w:val="20"/>
              </w:rPr>
            </w:pPr>
            <w:r w:rsidDel="00000000" w:rsidR="00000000" w:rsidRPr="00000000">
              <w:rPr>
                <w:i w:val="1"/>
                <w:color w:val="548dd4"/>
                <w:sz w:val="20"/>
                <w:szCs w:val="20"/>
              </w:rPr>
              <w:drawing>
                <wp:inline distB="114300" distT="114300" distL="114300" distR="114300">
                  <wp:extent cx="2353628" cy="2668946"/>
                  <wp:effectExtent b="0" l="0" r="0" t="0"/>
                  <wp:docPr id="5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353628" cy="266894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i w:val="1"/>
                <w:color w:val="548dd4"/>
                <w:sz w:val="20"/>
                <w:szCs w:val="20"/>
              </w:rPr>
            </w:pPr>
            <w:r w:rsidDel="00000000" w:rsidR="00000000" w:rsidRPr="00000000">
              <w:rPr>
                <w:i w:val="1"/>
                <w:color w:val="548dd4"/>
                <w:sz w:val="20"/>
                <w:szCs w:val="20"/>
              </w:rPr>
              <w:drawing>
                <wp:inline distB="114300" distT="114300" distL="114300" distR="114300">
                  <wp:extent cx="2382203" cy="2695119"/>
                  <wp:effectExtent b="0" l="0" r="0" t="0"/>
                  <wp:docPr id="6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382203" cy="269511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43" w:firstLine="0"/>
              <w:rPr>
                <w:i w:val="1"/>
                <w:color w:val="0070c0"/>
                <w:sz w:val="18"/>
                <w:szCs w:val="18"/>
              </w:rPr>
            </w:pP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04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Reflexión sobre el aporte del Proyecto APT en el desarrollo de los intereses profesionales.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 qué manera tu Proyecto APT te sirvió para tener mayor conocimiento de tus intereses profesionales? Luego de terminar tu Proyecto APT, ¿tus intereses profesionales siguen siendo los mismos que planteaste al comienzo de la asignatura?</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Proyecciones laborales a partir de Proyecto APT.</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intereses profesionales te gustaría explorar o seguir profundizando?</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¿Cómo te proyectas laboralmente después de haber terminado tu Proyecto APT? </w:t>
            </w:r>
          </w:p>
        </w:tc>
      </w:tr>
    </w:tbl>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ectPr>
      <w:headerReference r:id="rId1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5">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056">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7">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57"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dQQJo8tMQctIEfz77HvWBjrH6A==">CgMxLjA4AHIhMUk1cGs4QzI3ZFJKTndUTjI2cXppTG5xc1h2ZVdFckxJ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